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7A" w:rsidRDefault="008E557A" w:rsidP="008E557A">
      <w:pPr>
        <w:pStyle w:val="2"/>
        <w:shd w:val="clear" w:color="auto" w:fill="DDDDDD"/>
        <w:spacing w:before="0" w:beforeAutospacing="0" w:after="150" w:afterAutospacing="0"/>
        <w:textAlignment w:val="center"/>
        <w:rPr>
          <w:rFonts w:ascii="Verdana" w:hAnsi="Verdana"/>
          <w:color w:val="000000"/>
          <w:sz w:val="21"/>
          <w:szCs w:val="21"/>
        </w:rPr>
      </w:pPr>
      <w:bookmarkStart w:id="0" w:name="_GoBack"/>
      <w:r>
        <w:rPr>
          <w:rFonts w:ascii="Verdana" w:hAnsi="Verdana"/>
          <w:color w:val="000000"/>
          <w:sz w:val="21"/>
          <w:szCs w:val="21"/>
        </w:rPr>
        <w:t>Об обращении ФПА в КС</w:t>
      </w:r>
    </w:p>
    <w:bookmarkEnd w:id="0"/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КОНСТИТУЦИОННЫЙ СУД РОССИЙСКОЙ ФЕДЕРАЦИИ</w:t>
      </w:r>
      <w:r>
        <w:rPr>
          <w:rFonts w:ascii="Verdana" w:hAnsi="Verdana"/>
          <w:b/>
          <w:bCs/>
          <w:color w:val="555555"/>
          <w:sz w:val="18"/>
          <w:szCs w:val="18"/>
        </w:rPr>
        <w:br/>
      </w:r>
      <w:r>
        <w:rPr>
          <w:rFonts w:ascii="Verdana" w:hAnsi="Verdana"/>
          <w:b/>
          <w:bCs/>
          <w:color w:val="555555"/>
          <w:sz w:val="18"/>
          <w:szCs w:val="18"/>
        </w:rPr>
        <w:br/>
        <w:t>ОПРЕДЕЛЕНИЕ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от 8 февраля 2011 г. N 192-О-О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ОБ ОТКАЗЕ В ПРИНЯТИИ К РАССМОТРЕНИЮ ЖАЛОБЫ</w:t>
      </w:r>
      <w:r>
        <w:rPr>
          <w:rFonts w:ascii="Verdana" w:hAnsi="Verdana"/>
          <w:color w:val="555555"/>
          <w:sz w:val="18"/>
          <w:szCs w:val="18"/>
        </w:rPr>
        <w:br/>
        <w:t>ФЕДЕРАЛЬНОЙ ПАЛАТЫ АДВОКАТОВ 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  <w:t>НА НАРУШЕНИЕ КОНСТИТУЦИОННЫХ ПРАВ И СВОБОД ПУНКТОМ 2</w:t>
      </w:r>
      <w:r>
        <w:rPr>
          <w:rFonts w:ascii="Verdana" w:hAnsi="Verdana"/>
          <w:color w:val="555555"/>
          <w:sz w:val="18"/>
          <w:szCs w:val="18"/>
        </w:rPr>
        <w:br/>
        <w:t>СТАТЬИ 35 ФЕДЕРАЛЬНОГО ЗАКОНА "ОБ АДВОКАТСКОЙ ДЕЯТЕЛЬНОСТИ</w:t>
      </w:r>
      <w:r>
        <w:rPr>
          <w:rFonts w:ascii="Verdana" w:hAnsi="Verdana"/>
          <w:color w:val="555555"/>
          <w:sz w:val="18"/>
          <w:szCs w:val="18"/>
        </w:rPr>
        <w:br/>
        <w:t>И АДВОКАТУРЕ В РОССИЙСКОЙ ФЕДЕРАЦИИ"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Конституционный Суд Российской Федерации в составе Председателя В.Д. </w:t>
      </w:r>
      <w:proofErr w:type="spellStart"/>
      <w:r>
        <w:rPr>
          <w:rFonts w:ascii="Verdana" w:hAnsi="Verdana"/>
          <w:color w:val="555555"/>
          <w:sz w:val="18"/>
          <w:szCs w:val="18"/>
        </w:rPr>
        <w:t>Зорькина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судей К.В. </w:t>
      </w:r>
      <w:proofErr w:type="spellStart"/>
      <w:r>
        <w:rPr>
          <w:rFonts w:ascii="Verdana" w:hAnsi="Verdana"/>
          <w:color w:val="555555"/>
          <w:sz w:val="18"/>
          <w:szCs w:val="18"/>
        </w:rPr>
        <w:t>Арановского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А.И. </w:t>
      </w:r>
      <w:proofErr w:type="spellStart"/>
      <w:r>
        <w:rPr>
          <w:rFonts w:ascii="Verdana" w:hAnsi="Verdana"/>
          <w:color w:val="555555"/>
          <w:sz w:val="18"/>
          <w:szCs w:val="18"/>
        </w:rPr>
        <w:t>Бойцова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Н.С. Бондаря, Г.А. Гаджиева, Ю.М. Данилова, Л.М. </w:t>
      </w:r>
      <w:proofErr w:type="spellStart"/>
      <w:r>
        <w:rPr>
          <w:rFonts w:ascii="Verdana" w:hAnsi="Verdana"/>
          <w:color w:val="555555"/>
          <w:sz w:val="18"/>
          <w:szCs w:val="18"/>
        </w:rPr>
        <w:t>Жарковой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Г.А. Жилина, С.М. Казанцева, М.И. </w:t>
      </w:r>
      <w:proofErr w:type="spellStart"/>
      <w:r>
        <w:rPr>
          <w:rFonts w:ascii="Verdana" w:hAnsi="Verdana"/>
          <w:color w:val="555555"/>
          <w:sz w:val="18"/>
          <w:szCs w:val="18"/>
        </w:rPr>
        <w:t>Клеандрова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С.Д. Князева, А.Н. </w:t>
      </w:r>
      <w:proofErr w:type="spellStart"/>
      <w:r>
        <w:rPr>
          <w:rFonts w:ascii="Verdana" w:hAnsi="Verdana"/>
          <w:color w:val="555555"/>
          <w:sz w:val="18"/>
          <w:szCs w:val="18"/>
        </w:rPr>
        <w:t>Кокотова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Л.О. </w:t>
      </w:r>
      <w:proofErr w:type="spellStart"/>
      <w:r>
        <w:rPr>
          <w:rFonts w:ascii="Verdana" w:hAnsi="Verdana"/>
          <w:color w:val="555555"/>
          <w:sz w:val="18"/>
          <w:szCs w:val="18"/>
        </w:rPr>
        <w:t>Красавчиковой</w:t>
      </w:r>
      <w:proofErr w:type="spellEnd"/>
      <w:r>
        <w:rPr>
          <w:rFonts w:ascii="Verdana" w:hAnsi="Verdana"/>
          <w:color w:val="555555"/>
          <w:sz w:val="18"/>
          <w:szCs w:val="18"/>
        </w:rPr>
        <w:t xml:space="preserve">, С.П. Маврина, Н.В. Мельникова, Ю.Д. </w:t>
      </w:r>
      <w:proofErr w:type="spellStart"/>
      <w:r>
        <w:rPr>
          <w:rFonts w:ascii="Verdana" w:hAnsi="Verdana"/>
          <w:color w:val="555555"/>
          <w:sz w:val="18"/>
          <w:szCs w:val="18"/>
        </w:rPr>
        <w:t>Рудкина</w:t>
      </w:r>
      <w:proofErr w:type="spellEnd"/>
      <w:r>
        <w:rPr>
          <w:rFonts w:ascii="Verdana" w:hAnsi="Verdana"/>
          <w:color w:val="555555"/>
          <w:sz w:val="18"/>
          <w:szCs w:val="18"/>
        </w:rPr>
        <w:t>, Н.В. Селезнева, О.</w:t>
      </w:r>
      <w:proofErr w:type="gramEnd"/>
      <w:r>
        <w:rPr>
          <w:rFonts w:ascii="Verdana" w:hAnsi="Verdana"/>
          <w:color w:val="555555"/>
          <w:sz w:val="18"/>
          <w:szCs w:val="18"/>
        </w:rPr>
        <w:t>С. Хохряковой, В.Г. Ярославцева,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заслушав в пленарном заседании заключение судьи К.В. </w:t>
      </w:r>
      <w:proofErr w:type="spellStart"/>
      <w:r>
        <w:rPr>
          <w:rFonts w:ascii="Verdana" w:hAnsi="Verdana"/>
          <w:color w:val="555555"/>
          <w:sz w:val="18"/>
          <w:szCs w:val="18"/>
        </w:rPr>
        <w:t>Арановского</w:t>
      </w:r>
      <w:proofErr w:type="spellEnd"/>
      <w:r>
        <w:rPr>
          <w:rFonts w:ascii="Verdana" w:hAnsi="Verdana"/>
          <w:color w:val="555555"/>
          <w:sz w:val="18"/>
          <w:szCs w:val="18"/>
        </w:rPr>
        <w:t>, проводившего на основании статьи 41 Федерального конституционного закона "О Конституционном Суде Российской Федерации" предварительное изучение жалобы Федеральной палаты адвокатов Российской Федерации,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b/>
          <w:bCs/>
          <w:color w:val="555555"/>
          <w:sz w:val="18"/>
          <w:szCs w:val="18"/>
        </w:rPr>
        <w:t>установил: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 xml:space="preserve">1. </w:t>
      </w:r>
      <w:proofErr w:type="gramStart"/>
      <w:r>
        <w:rPr>
          <w:rFonts w:ascii="Verdana" w:hAnsi="Verdana"/>
          <w:color w:val="555555"/>
          <w:sz w:val="18"/>
          <w:szCs w:val="18"/>
        </w:rPr>
        <w:t>Федеральная палата адвокатов Российской Федерации в своей жалобе в Конституционный Суд Российской Федерации оспаривает конституционность пункта 2 статьи 35 Федерального закона от 31 мая 2002 года N 63-ФЗ "Об адвокатской деятельности и адвокатуре в Российской Федерации", согласно которому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, </w:t>
      </w:r>
      <w:proofErr w:type="gramStart"/>
      <w:r>
        <w:rPr>
          <w:rFonts w:ascii="Verdana" w:hAnsi="Verdana"/>
          <w:color w:val="555555"/>
          <w:sz w:val="18"/>
          <w:szCs w:val="18"/>
        </w:rPr>
        <w:t>органах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местного самоуправления, координации деятельности адвокатских палат, обеспечения высокого уровня оказываемой адвокатами юридической помощи; </w:t>
      </w:r>
      <w:proofErr w:type="gramStart"/>
      <w:r>
        <w:rPr>
          <w:rFonts w:ascii="Verdana" w:hAnsi="Verdana"/>
          <w:color w:val="555555"/>
          <w:sz w:val="18"/>
          <w:szCs w:val="18"/>
        </w:rPr>
        <w:t>Федеральная палата адвокатов является организацией,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вопросов, затрагивающих интересы адвокатского сообщества, в том числе вопросов, связанных с выделением средств федерального бюджета на оплату труда адвокатов, участвующих в уголовном судопроизводстве в качестве защитников по назначению органов дознания, органов предварительного следствия или суда.</w:t>
      </w:r>
      <w:proofErr w:type="gramEnd"/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По мнению заявителя, оспариваемые законоположения в смысле, придаваемом им правоприменительной практикой, нарушают права адвокатов, гарантированные статьями 30 (часть 1) и 46 (часть 1) Конституции Российской Федерации, поскольку лишают Федеральную палату адвокатов Российской Федерации права представлять их интересы в суде.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Как следует из жалобы и приложенных к ней материалов, Федеральная палата адвокатов Российской Федерации обратилась от имени адвокатов Российской Федерации в Верховный Суд Российской Федерации с заявлением о признании недействующими пунктов 1 и 3 Постановления Правительства Российской Федерации от 4 июля 2003 года N 400 (в редакции Постановления Правительства Российской Федерации от 28 сентября 2007 года N 625) "О размере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оплаты труда адвоката, участвующего в качестве защитника в уголовном судопроизводстве по назначению </w:t>
      </w:r>
      <w:r>
        <w:rPr>
          <w:rFonts w:ascii="Verdana" w:hAnsi="Verdana"/>
          <w:color w:val="555555"/>
          <w:sz w:val="18"/>
          <w:szCs w:val="18"/>
        </w:rPr>
        <w:lastRenderedPageBreak/>
        <w:t xml:space="preserve">органов дознания, органов предварительного следствия или суда". </w:t>
      </w:r>
      <w:proofErr w:type="gramStart"/>
      <w:r>
        <w:rPr>
          <w:rFonts w:ascii="Verdana" w:hAnsi="Verdana"/>
          <w:color w:val="555555"/>
          <w:sz w:val="18"/>
          <w:szCs w:val="18"/>
        </w:rPr>
        <w:t>Определением от 9 сентября 2008 года судья Верховного Суда Российской Федерации в принятии заявления отказал со ссылкой на то, что в соответствии с частью второй статьи 4 и частью первой статьи 46 ГПК Российской Федерации организация вправе обратиться в суд в защиту прав, свобод и законных интересов другого лица или неопределенного круга лиц в случаях, предусмотренных данным Кодексом, другими федеральными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законами, которыми такое право Федеральной палаты адвокатов Российской Федерации не предусмотрено. Кассационная коллегия Верховного Суда Российской Федерации оставила это определение без изменения. В передаче надзорной жалобы в Президиум Верховного Суда Российской Федерации заявителю также отказано.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2. Согласно статье 30 (часть 1) Конституции Российской Федерации каждый имеет право на объединение, в том числе для защиты своих интересов, а статьей 46 (часть 1) Конституции Российской Федерации каждому гарантируется судебная защита его прав и свобод. Названные конституционные положения не исключают в случаях, предусмотренных законом, возможность защиты интересов лиц посредством </w:t>
      </w:r>
      <w:proofErr w:type="gramStart"/>
      <w:r>
        <w:rPr>
          <w:rFonts w:ascii="Verdana" w:hAnsi="Verdana"/>
          <w:color w:val="555555"/>
          <w:sz w:val="18"/>
          <w:szCs w:val="18"/>
        </w:rPr>
        <w:t>обращения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 суд образуемых ими объединений, но при этом не обязывают федерального законодателя предоставлять любому объединению право обращения в суд в защиту интересов его участников, а равно право их процессуального представительства. Отсутствие у того или иного объединения таких процессуальных прав не умаляет право каждого обратиться в суд самостоятельно.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В соответствии с диспозитивным началом, выражающим цели правосудия по гражданским делам, и прежде всего конституционную цель защиты прав и свобод человека и гражданина (Постановление Конституционного Суда Российской Федерации от 14 февраля 2002 года N 4-П), часть первая статьи 4 ГПК Российской Федерации предусматривает, что суд возбуждает гражданское дело по заявлению лица, обратившегося за защитой своих прав, свобод и законных интересов</w:t>
      </w:r>
      <w:proofErr w:type="gramEnd"/>
      <w:r>
        <w:rPr>
          <w:rFonts w:ascii="Verdana" w:hAnsi="Verdana"/>
          <w:color w:val="555555"/>
          <w:sz w:val="18"/>
          <w:szCs w:val="18"/>
        </w:rPr>
        <w:t>. Согласно части второй той же статьи гражданское дело может быть возбуждено по заявлению лица, выступающего от своего имени в защиту прав, свобод и законных интересов другого лица, неопределенного круга лиц в случаях, предусмотренных данным Кодексом, другими федеральными законами. Обращение в суд, в том числе организаций, в защиту прав, свобод и законных интересов неопределенного круга лиц также допускается, согласно части первой статьи 46 ГПК Российской Федерации, в случаях, предусмотренных законом. Процессуальное же представительство конкретных лиц допускается по правилам, установленным главой 5 ГПК Российской Федерации.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Закон не относит Федеральную палату адвокатов Российской Федерации к объединениям, имеющим право обращения в суд в интересах неопределенного круга лиц, а равно к законным представителям адвокатов в гражданских делах. Оспариваемые в ее жалобе законоположения определяют представительство и защиту интересов адвокатов, в том числе в государственных органах, как общую цель палаты, не предопределяя содержание предмета деятельности и объем ее прав для достижения этой цели.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Право же организации, считающей, что принятым и опубликованным в установленном порядке нормативным правовым актом органа публичной власти нарушаются ее права и свободы, гарантированные Конституцией Российской Федерации, законами и другими нормативными правовыми актами, обратиться в суд с </w:t>
      </w:r>
      <w:proofErr w:type="gramStart"/>
      <w:r>
        <w:rPr>
          <w:rFonts w:ascii="Verdana" w:hAnsi="Verdana"/>
          <w:color w:val="555555"/>
          <w:sz w:val="18"/>
          <w:szCs w:val="18"/>
        </w:rPr>
        <w:t>заявлением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о признании такого акта противоречащим закону полностью или в части, а также правила производства по делам этой категории предусмотрены положениями главы 24 ГПК Российской Федерации, в том числе частью первой статьи 251.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Таким образом, оспариваемые законоположения - исходя из их места в системе действующего правового регулирования - не содержат неопределенности в точки зрения их соответствия Конституции Российской Федерации и не могут рассматриваться как нарушающие конституционные права адвокатов Российской Федерации. Проверка же законности и </w:t>
      </w:r>
      <w:proofErr w:type="gramStart"/>
      <w:r>
        <w:rPr>
          <w:rFonts w:ascii="Verdana" w:hAnsi="Verdana"/>
          <w:color w:val="555555"/>
          <w:sz w:val="18"/>
          <w:szCs w:val="18"/>
        </w:rPr>
        <w:lastRenderedPageBreak/>
        <w:t>обоснованности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вынесенных Верховным Судом Российской Федерации постановлений не входит в компетенцию Конституционного Суда Российской Федерации, как она определена статьей 125 Конституции Российской Федерации и статьей 3 Федерального конституционного закона "О Конституционном Суде Российской Федерации".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Исходя из изложенного и руководствуясь пунктом 2 части первой статьи 43 и частью первой статьи 79 Федерального конституционного закона "О Конституционном Суде Российской Федерации", Конституционный Суд 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b/>
          <w:bCs/>
          <w:color w:val="555555"/>
          <w:sz w:val="18"/>
          <w:szCs w:val="18"/>
        </w:rPr>
        <w:t>определил: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1. Отказать в принятии к рассмотрению жалобы Федеральной палаты адвокатов Российской Федерации, поскольку она не отвечает требованиям Федерального конституционного закона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2. Определение Конституционного Суда Российской Федерации по данной жалобе окончательно и обжалованию не подлежит.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Председатель</w:t>
      </w:r>
      <w:r>
        <w:rPr>
          <w:rFonts w:ascii="Verdana" w:hAnsi="Verdana"/>
          <w:color w:val="555555"/>
          <w:sz w:val="18"/>
          <w:szCs w:val="18"/>
        </w:rPr>
        <w:br/>
        <w:t>Конституционного Суда</w:t>
      </w:r>
      <w:r>
        <w:rPr>
          <w:rFonts w:ascii="Verdana" w:hAnsi="Verdana"/>
          <w:color w:val="555555"/>
          <w:sz w:val="18"/>
          <w:szCs w:val="18"/>
        </w:rPr>
        <w:br/>
        <w:t>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  <w:t>В.Д.ЗОРЬКИН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br/>
      </w:r>
      <w:proofErr w:type="gramStart"/>
      <w:r>
        <w:rPr>
          <w:rFonts w:ascii="Verdana" w:hAnsi="Verdana"/>
          <w:b/>
          <w:bCs/>
          <w:color w:val="555555"/>
          <w:sz w:val="18"/>
          <w:szCs w:val="18"/>
        </w:rPr>
        <w:t>МНЕНИЕ СУДЬИ КОНСТИТУЦИОННОГО СУДА РОССИЙСКОЙ ФЕДЕРАЦИИ К.В. АРАНОВСКОГО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Определением от 8 февраля 2011 года N 192-О-О Конституционный Суд Российской Федерации отказал в принятии к рассмотрению жалобы Федеральной палаты адвокатов Российской Федерации (далее - Палата) на нарушение конституционных прав и свобод пунктом 2 статьи 35 Федерального закона "Об адвокатской деятельности и адвокатуре в Российской Федерации", поскольку жалобы не отвечает условиям допустимости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обращения.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Соглашаясь с основаниями и выводами Определения, полагаю правильным высказать по ним нижеследующее мнение.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1. Заявитель оспорил конституционность законоположений, предусматривающих, в частности, создание Палаты в целях представительства и защиты интересов адвокатов в органах государственной власти и определяющих ее как организацию, уполномоченную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вопросов, затрагивающих интересы адвокатского сообщества.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Из жалобы следует, что Верховный Суд Российской Федерации отказал Палате в рассмотрении заявления о признании недействующими пунктов 1 и 3 Постановления Правительства Российской Федерации от 4 июля 2003 года N 400 "О размере оплаты труда адвоката, участвующего в </w:t>
      </w:r>
      <w:r>
        <w:rPr>
          <w:rFonts w:ascii="Verdana" w:hAnsi="Verdana"/>
          <w:color w:val="555555"/>
          <w:sz w:val="18"/>
          <w:szCs w:val="18"/>
        </w:rPr>
        <w:lastRenderedPageBreak/>
        <w:t>качестве защитника в уголовном судопроизводстве по назначению органов дознания, органов предварительного следствия или суда".</w:t>
      </w:r>
      <w:proofErr w:type="gramEnd"/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Судя по буквальному смыслу жалобы, Палата полагает, что она вправе участвовать в судопроизводстве как представитель адвокатов, поскольку создается с целью представительства и защиты интересов адвокатов и уполномочена на представление их интересов в органах государственной власти, к числу которых относятся суды.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2. Между тем процессуальное представительство является институтом гражданского, в частности, судопроизводства, а глава 5 ГПК РФ регулирует связанные с ним правоотношения.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Процессуальное представительство в любом случае невозможно вне правоотношения с участием индивидуально определенных субъектов - представителя и представляемого. Представитель действует в суде от </w:t>
      </w:r>
      <w:proofErr w:type="gramStart"/>
      <w:r>
        <w:rPr>
          <w:rFonts w:ascii="Verdana" w:hAnsi="Verdana"/>
          <w:color w:val="555555"/>
          <w:sz w:val="18"/>
          <w:szCs w:val="18"/>
        </w:rPr>
        <w:t>имени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представляемого с тем, что это имя, само представляемое лицо, формально определено. Представительство же категории субъектов, не установленных поименно, возможно, например, в политических отношениях (народное, парламентское представительство), встречается в управленческих процедурах (кроме </w:t>
      </w:r>
      <w:proofErr w:type="spellStart"/>
      <w:r>
        <w:rPr>
          <w:rFonts w:ascii="Verdana" w:hAnsi="Verdana"/>
          <w:color w:val="555555"/>
          <w:sz w:val="18"/>
          <w:szCs w:val="18"/>
        </w:rPr>
        <w:t>юрисдикционных</w:t>
      </w:r>
      <w:proofErr w:type="spellEnd"/>
      <w:r>
        <w:rPr>
          <w:rFonts w:ascii="Verdana" w:hAnsi="Verdana"/>
          <w:color w:val="555555"/>
          <w:sz w:val="18"/>
          <w:szCs w:val="18"/>
        </w:rPr>
        <w:t>), распространено в иных формах гражданского общения, в том числе с участием институтов публичной власти. Такое представительство, в отличие от процессуального, оформляется иным, чем в судопроизводстве, образом, например актом избрания или назначения, либо вообще свободно от установленных форм. В нем не обязательна точная определенность не только в субъектном составе представляемых, но и в содержании их прав, обязанностей. Отличаются законные и фактические основания, правовые последствия представительства разных видов.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Словесное сходство процессуального представительства с терминами, применяемыми в оспариваемых законоположениях, не выражает их тождества или отношений частного к общему. Этого сходства недостаточно даже для формального предположения о праве Палаты на процессуальное представительство. Положение абзаца первого пункта 2 статьи 35 Федерального закона "Об адвокатской деятельности и адвокатуре в Российской Федерации" буквально определяет представительство и защиту интересов адвокатов как цель создания, но не как право Палаты. Предусматривая эту цель, оно, как и статья 20 Устава Палаты, не предрешает пределов, состава и </w:t>
      </w:r>
      <w:proofErr w:type="gramStart"/>
      <w:r>
        <w:rPr>
          <w:rFonts w:ascii="Verdana" w:hAnsi="Verdana"/>
          <w:color w:val="555555"/>
          <w:sz w:val="18"/>
          <w:szCs w:val="18"/>
        </w:rPr>
        <w:t>содержания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конкретных прав, обеспечивающих ее достижение. </w:t>
      </w:r>
      <w:proofErr w:type="gramStart"/>
      <w:r>
        <w:rPr>
          <w:rFonts w:ascii="Verdana" w:hAnsi="Verdana"/>
          <w:color w:val="555555"/>
          <w:sz w:val="18"/>
          <w:szCs w:val="18"/>
        </w:rPr>
        <w:t>Так, Устав предусматривает взаимодействие Палаты с органами законодательной, исполнительной власти, Министерством юстиции, ее участие в экспертизе проектов федеральных законов, относящихся к адвокатской деятельности, и внесение предложений по совершенствованию нормативных актов, защиту законных интересов, чести и достоинства, социальных и профессиональных прав адвокатов, представление интересов адвокатов и членов Палаты в отношениях с Правительством Российской Федерации по вопросам определения размера вознаграждения адвокатов, участвующих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 уголовном судопроизводстве по назначению и </w:t>
      </w:r>
      <w:proofErr w:type="gramStart"/>
      <w:r>
        <w:rPr>
          <w:rFonts w:ascii="Verdana" w:hAnsi="Verdana"/>
          <w:color w:val="555555"/>
          <w:sz w:val="18"/>
          <w:szCs w:val="18"/>
        </w:rPr>
        <w:t>оказывающих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бесплатную юридическую помощь гражданам (статьи 21 Устава).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отличие от первого, второй абзац пункта 2 статьи 35 названного Федерального закона устанавливает не общую цель, а именно право Палаты. Но этой нормой Палата "уполномочена" не на "представительство", а на "представление" интересов адвокатов.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Несмотря на общность исходного глагола "представлять", понятия "представительство" и "представление" производны от разных его смыслов. Представительство осуществляется от имени субъектов (граждан, организаций, государства, муниципальных образований и проч.), тогда как представление допускает и подразумевает, главным образом, такую деятельность, осуществляя которую субъект представляет объекты. Понятие представления не исключает, но и </w:t>
      </w:r>
      <w:r>
        <w:rPr>
          <w:rFonts w:ascii="Verdana" w:hAnsi="Verdana"/>
          <w:color w:val="555555"/>
          <w:sz w:val="18"/>
          <w:szCs w:val="18"/>
        </w:rPr>
        <w:lastRenderedPageBreak/>
        <w:t>не означает с необходимостью действий одного субъекта, совершаемых от имени и вместо других субъектов. Не в порядке представительства, но в порядке представления представляют доказательства, проекты и прочее подобное. Даже если осуществляется представление субъекта, он по смыслу понятия "представление" семантически поставлен, подобно объектам, в условно пассивное положение. Представленный (в порядке представления) субъект отличается от представляемого (в порядке представительства) по признаку активного интереса, который непременно подразумевается в представительстве и определяет содержание действий представителя. Представление же подразумевает, в частности, предъявление, презентацию чего-либо или кого-либо, чтобы вызвать интерес адресата, расположить его к решению по поводу представленного. Так, на выборах при выдвижении кандидата представляют избирателям, принимающим решение в пользу или против него, обладателя "пассивного" избирательного права; впоследствии же избранное лицо в порядке представительства действует условно от имени обладателей активного избирательного права.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Таким образом, лексика русского (официального государственного) языка в буквальном смысле слов и выражений, изложенных в оспариваемых законоположениях, семантически исключает такое их истолкование, из которого бы следовало право Палаты осуществлять процессуальное представительство адвокатов в суде. Надо полагать, что при сохранении основных начал российского судопроизводства и адвокатуры законодательное решение, учреждающее такую форму защиты интересов и прав адвокатов, едва ли возможно по сугубо техническим причинам.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3. Кроме представительства, гражданское процессуальное законодательство допускает возбуждение в суде гражданского дела по заявлению лица, выступающего от своего имени, но в защиту прав, свобод и законных интересов других, нуждающихся в этом, лиц либо неопределенного их круга. Не исключено, что Палата имела в виду такое именно обращение, а не собственно процессуальное представительство, поскольку, судя по ее заявлению в Верховный Суд Российской Федерации, она обратилась в защиту интересов адвокатов, образующих категорию граждан, объединяемых профессией и в этом смысле составляющих неопределенный круг лиц. Между тем согласно части четвертой ГПК РФ, возбуждение гражданского дела по таким заявлениям возможно лишь "в случаях, предусмотренных настоящим Кодексом, другими федеральными законами". </w:t>
      </w:r>
      <w:proofErr w:type="gramStart"/>
      <w:r>
        <w:rPr>
          <w:rFonts w:ascii="Verdana" w:hAnsi="Verdana"/>
          <w:color w:val="555555"/>
          <w:sz w:val="18"/>
          <w:szCs w:val="18"/>
        </w:rPr>
        <w:t>В отношении Палаты, однако, ни ГПК РФ, ни оспариваемые, ни иные положения Федерального закона "Об адвокатской деятельности и адвокатуре в Российской Федерации" не предусматривают права на такое обращение, что само по себе не выходит за рамки законодательного усмотрения и не дает оснований для вывода о нарушении конституционных прав адвокатов на объединение и на судебную защиту.</w:t>
      </w:r>
      <w:proofErr w:type="gramEnd"/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4. В то же время адвокатура представляет собой профессиональное сообщество и основана, согласно пунктам 1 и 2 статьи 3 Федерального закона "Об адвокатской деятельности и адвокатуре в Российской Федерации", на началах самоуправления, органом которого является Палата (часть 2 статьи 35). Будучи профессиональным объединением граждан, адвокатура вправе защищать свои корпоративные интересы, действуя в порядке корпоративности и самоуправления через свои органы. Палата же, определяемая законом как орган адвокатского самоуправления, не только обязана действовать </w:t>
      </w:r>
      <w:proofErr w:type="gramStart"/>
      <w:r>
        <w:rPr>
          <w:rFonts w:ascii="Verdana" w:hAnsi="Verdana"/>
          <w:color w:val="555555"/>
          <w:sz w:val="18"/>
          <w:szCs w:val="18"/>
        </w:rPr>
        <w:t>этом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качестве, но и не может, по сути, иметь иных законных интересов, чем интересы адвокатуры.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Права и обязанности сообщества адвокатов, корпоративно </w:t>
      </w:r>
      <w:proofErr w:type="gramStart"/>
      <w:r>
        <w:rPr>
          <w:rFonts w:ascii="Verdana" w:hAnsi="Verdana"/>
          <w:color w:val="555555"/>
          <w:sz w:val="18"/>
          <w:szCs w:val="18"/>
        </w:rPr>
        <w:t>осуществляемые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 том числе Палатой как органом адвокатского самоуправления, особенно при выполнении публично значимых функций адвокатуры, образуют материально-правовую основу процессуальной правоспособности Палаты. Именно на представление определенных интересов адвокатов Палата как организация уполномочена законом, что означает их отнесение к предмету ее прав. Разумеется, в соответствии с диспозитивными началами гражданского судопроизводства, оставляющими, как правило, на усмотрение самого лица решение об обращении в суд за защитой своих прав, Палата вправе обратиться в суд в защиту лишь тех общих для адвокатуры интересов и прав публично-правового значения, на представление которых она уполномочена. В их осуществлении адвокаты связаны условиями обязательного членства, что обязывает их независимо от собственного </w:t>
      </w:r>
      <w:r>
        <w:rPr>
          <w:rFonts w:ascii="Verdana" w:hAnsi="Verdana"/>
          <w:color w:val="555555"/>
          <w:sz w:val="18"/>
          <w:szCs w:val="18"/>
        </w:rPr>
        <w:lastRenderedPageBreak/>
        <w:t xml:space="preserve">усмотрения к выполнению публично значимых функций. Выполнение адвокатурой таких функций следует, в частности, из Постановления Конституционного Суда Российской Федерации от 23 декабря 1999 года N 18-П, из его определений от 21 декабря 2000 года N 282-О, от 15 января 2009 года N 462-О-О, от 1 июня 2010 года N 782-О-О и </w:t>
      </w:r>
      <w:proofErr w:type="gramStart"/>
      <w:r>
        <w:rPr>
          <w:rFonts w:ascii="Verdana" w:hAnsi="Verdana"/>
          <w:color w:val="555555"/>
          <w:sz w:val="18"/>
          <w:szCs w:val="18"/>
        </w:rPr>
        <w:t>состоит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в том числе в обеспечении права на квалифицированную юридическую помощь и других конституционных прав граждан.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По смыслу положений абзаца второго пункта 2 статьи 35 Федерального закона "Об адвокатской деятельности и адвокатуре в Российской Федерации" вопросы, связанные с выделением средств федерального бюджета на оплату труда адвокатов, участвующих в уголовном судопроизводстве по назначению, входят в состав корпоративных интересов адвокатского сообщества, имеющих публичное значение. Это дает Палате как органу адвокатского самоуправления основание к обращению в суд оспариванием нормативных правовых актов, затрагивающих или способных затронуть соответствующие интересы сообщества адвокатов.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Ввиду изложенного на заявление Палаты о признании недействующим нормативного правового акта, затрагивающего права, свободы и законные интересы профессионального сообщества адвокатов, распространяются процессуальные нормы о праве на обращение в суд в своем интересе, включая положения пункта 2 части первой статьи 27 ГПК Российской Федерации, из которых следует, в частности, что Верховный Суд Российской Федерации как суд первой инстанции рассматривает гражданские дела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об оспаривании нормативных правовых актов Правительства Российской Федерации, затрагивающих права, свободы и законные интересы организаций. </w:t>
      </w:r>
      <w:proofErr w:type="gramStart"/>
      <w:r>
        <w:rPr>
          <w:rFonts w:ascii="Verdana" w:hAnsi="Verdana"/>
          <w:color w:val="555555"/>
          <w:sz w:val="18"/>
          <w:szCs w:val="18"/>
        </w:rPr>
        <w:t>Как установлено Определением Конституционного Суда Российской Федерации от 8 июня 2004 года N 238-О, "пункт 1 статьи 134 ГПК Российской Федерации в системной связи с частью статьи 246 и частью первой статьи 251 данного Кодекса не предполагает отказ суда в принятии заявления о признании принятого и опубликованного в установленном порядке нормативного правового акта органа государственной власти противоречащим закону в случае</w:t>
      </w:r>
      <w:proofErr w:type="gramEnd"/>
      <w:r>
        <w:rPr>
          <w:rFonts w:ascii="Verdana" w:hAnsi="Verdana"/>
          <w:color w:val="555555"/>
          <w:sz w:val="18"/>
          <w:szCs w:val="18"/>
        </w:rPr>
        <w:t>, если заявитель считает, что этим актом нарушаются его права и свободы, гарантированные Конституцией Российской Федерации, законами и другими нормативными правовыми актам".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Судья</w:t>
      </w:r>
      <w:r>
        <w:rPr>
          <w:rFonts w:ascii="Verdana" w:hAnsi="Verdana"/>
          <w:color w:val="555555"/>
          <w:sz w:val="18"/>
          <w:szCs w:val="18"/>
        </w:rPr>
        <w:br/>
        <w:t>Конституционного Суда</w:t>
      </w:r>
      <w:r>
        <w:rPr>
          <w:rFonts w:ascii="Verdana" w:hAnsi="Verdana"/>
          <w:color w:val="555555"/>
          <w:sz w:val="18"/>
          <w:szCs w:val="18"/>
        </w:rPr>
        <w:br/>
        <w:t>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  <w:t>К.В.АРАНОВСКИЙ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b/>
          <w:bCs/>
          <w:color w:val="555555"/>
          <w:sz w:val="18"/>
          <w:szCs w:val="18"/>
        </w:rPr>
        <w:t>МНЕНИЕ СУДЬИ КОНСТИТУЦИОННОГО СУДА РОССИЙСКОЙ ФЕДЕРАЦИИ В.Г. ЯРОСЛАВЦЕВА</w:t>
      </w:r>
      <w:r>
        <w:rPr>
          <w:rFonts w:ascii="Verdana" w:hAnsi="Verdana"/>
          <w:color w:val="555555"/>
          <w:sz w:val="18"/>
          <w:szCs w:val="18"/>
        </w:rPr>
        <w:br/>
      </w:r>
      <w:r>
        <w:rPr>
          <w:rFonts w:ascii="Verdana" w:hAnsi="Verdana"/>
          <w:color w:val="555555"/>
          <w:sz w:val="18"/>
          <w:szCs w:val="18"/>
        </w:rPr>
        <w:br/>
        <w:t>В Конституционный Суд Российской Федерации обратилась Федеральная палата адвокатов Российской Федерации с жалобой на нарушение конституционных прав адвокатов положениями пункта 2 статьи 35 Федерального закона от 31 мая 2002 года N 63-ФЗ "Об адвокатской деятельности и адвокатуре в Российской Федерации".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По мнению заявителя, указанное законоположение противоречит статьям 30 (часть 1) и 46 (часть 1) Конституции Российской Федерации, поскольку по смыслу, придаваемому ему правоприменительной практикой, оно лишает Федеральную палату адвокатов Российской Федерации права представлять интересы адвокатов в суде.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 xml:space="preserve">Как следует из жалобы и приложенных к ней материалов, судья Верховного Суда Российской Федерации отказал Палате в принятии заявления о признании недействующими пунктов 1 и 3 Постановления Правительства Российской Федерации от 4 июля 2003 года N 400 (в редакции от </w:t>
      </w:r>
      <w:r>
        <w:rPr>
          <w:rFonts w:ascii="Verdana" w:hAnsi="Verdana"/>
          <w:color w:val="555555"/>
          <w:sz w:val="18"/>
          <w:szCs w:val="18"/>
        </w:rPr>
        <w:lastRenderedPageBreak/>
        <w:t>28 сентября 2007 года) "О размере оплаты труда адвоката, участвующего в качестве защитника в уголовном судопроизводстве по назначению органов дознания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, органов предварительного следствия или суда". </w:t>
      </w:r>
      <w:proofErr w:type="gramStart"/>
      <w:r>
        <w:rPr>
          <w:rFonts w:ascii="Verdana" w:hAnsi="Verdana"/>
          <w:color w:val="555555"/>
          <w:sz w:val="18"/>
          <w:szCs w:val="18"/>
        </w:rPr>
        <w:t>В определении от 9 сентября 2008 года судья указал, что согласно части второй статьи 4 и части первой статьи 46 ГПК Российской Федерации организация вправе обратиться в суд в защиту прав, свобод и законных интересов другого лица или неопределенного круга лиц в случаях, предусмотренных названным Кодексом, другими федеральными законами, которые такого права Палаты не предусматривают.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Коллегия Верховного Суда Российской Федерации оставила это определение без изменения; в передаче надзорной жалобы в Президиум Верховного Суда Российской Федерации заявителю было отказано.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Определением Конституционного Суда Российской Федерации от 8 февраля 2011 года было отказано в принятии к рассмотрению жалобы Федеральной палаты адвокатов Российской Федерации, как не отвечающей требованиям допустимости.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Полагаю, что указанное Определение Конституционного Суда Российской Федерации было вынесено с нарушением требований Федерального конституционного закона "О Конституционном Суде Российской Федерации", определяющих основания допустимости принятия жалобы к рассмотрению, по следующим основаниям.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1. Согласно части 1 статьи 30 и части 1 статьи 46 Конституции Российской Федерации каждый имеет право на объединение для защиты своих конституционных прав.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Как установил Конституционный Суд Российской Федерации в Постановлении от 24 октября 1996 года N 17-П, согласно части первой статьи 96 Федерального конституционного закона "О Конституционном Суде Российской Федерации" объединение граждан имеет право на обращение с жалобой на нарушение конституционных прав и свобод, когда его деятельность связана с реализацией конституционных прав граждан, являющихся его членами (участниками, учредителями).</w:t>
      </w:r>
      <w:proofErr w:type="gramEnd"/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Осуществляя общие для профессионального объединения адвокатов права и интересы, адвокатура и органы адвокатского самоуправления выполняют публично значимые функции (Постановление Конституционного суда Российской Федерации от 23 декабря 1999 года N 18-П, определения Конституционного Суда Российской Федерации от 21 декабря 2000 года N 282-О, от 15 января 2009 года N 462-О-О, от 1 июня 2010 года N 782-О-О и т.д.), такие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как обеспечение прав граждан на получение квалифицированной юридической помощи и других конституционных прав, предусмотренных, в частности, статьями 48 - 54 Конституции Российской Федерации.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555555"/>
          <w:sz w:val="18"/>
          <w:szCs w:val="18"/>
        </w:rPr>
        <w:t>Федеральная палата адвокатов Российской Федерации является общероссийской негосударственной некоммерческой организацией, объединяющей адвокатские палаты субъектов Российской Федерации на основе обязательного членства (пункт 1 статьи 35 Федерального закона "Об адвокатской деятельности и адвокатуре в Российской Федерации").</w:t>
      </w:r>
      <w:proofErr w:type="gramEnd"/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власти, органах местного самоуправления, координации деятельности адвокатских палат, обеспечения высокого уровня оказываемой адвокатами юридической помощи.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lastRenderedPageBreak/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Федеральная палата адвокатов является организацией,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вопросов, затрагивающих интересы адвокатского сообщества, в том числе вопросов, связанных с выделением средств федерального бюджета на оплату труда адвокатов, участвующих в уголовном судопроизводства в качестве защитников по назначению органов дознания, органов предварительного следствия или суда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(пункт 2 статьи 35 названного Федерального закона).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При этом следует отметить, что Палата действует не только на основании закона, но и Устава, принимаемого Всероссийским съездом адвокатов (пункт 5 статьи 35 Федерального закона). Так, согласно статье 21 Устава предметом деятельности Палаты является защита законных интересов, чести и достоинства адвокатов, их социальных и профессиональных прав. Для выполнения уставных целей и задач своей деятельности (глава 3 Устава) Палата вправе быть истцом и ответчиком в суде, арбитражном и третейском судах, заявителем в Конституционном Суде Российской Федерации в порядке, определенном законодательством Российской Федерации (статья 14 Устава). Из этого вытекает, что закон определил не только уставные цели, но и предмет деятельности палаты.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Следовательно, согласно указанным положениям Федерального закона "Об адвокатской деятельности и адвокатуре в Российской Федерации" и Устава Палата наделена правом обращения в суд как орган государственной власти (статья 10 Конституции Российской Федерации) в целях защиты законных интересов адвокатов и их профессиональных прав, и по своей правовой сути эти положения устанавливают специальную правоспособность палаты как необходимое условие надлежащей реализации ею публичных функций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555555"/>
          <w:sz w:val="18"/>
          <w:szCs w:val="18"/>
        </w:rPr>
        <w:t>Более того, права и обязанности адвокатов, корпоративно осуществляемые при выполнении адвокатурой публично значимых функций, предполагают процессуальную правоспособность Палаты как органа адвокатского самоуправления при обращении за судебной защитой прав сообщества адвокатов с заявлением об оспаривании нормативных правовых актов, что предусмотрено частью первой статьи 3 и частью первой статьи 4, статьей 46 ГПК Российской Федерации.</w:t>
      </w:r>
      <w:proofErr w:type="gramEnd"/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Из этого следует, что на заявление Палаты о признании недействующим нормативного правового акта, затрагивающего права, свободы и законные интересы профессионального общества адвокатов, распространяются процессуальные нормы о праве организации на обращение в суд в своем интересе, включая положения пункта 2 части первой статьи 27 ГПК Российской Федерации, следуя которым Верховный Суд Российской Федерации как суд первой инстанции рассматривает гражданские дела об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555555"/>
          <w:sz w:val="18"/>
          <w:szCs w:val="18"/>
        </w:rPr>
        <w:t>оспаривании</w:t>
      </w:r>
      <w:proofErr w:type="gramEnd"/>
      <w:r>
        <w:rPr>
          <w:rFonts w:ascii="Verdana" w:hAnsi="Verdana"/>
          <w:color w:val="555555"/>
          <w:sz w:val="18"/>
          <w:szCs w:val="18"/>
        </w:rPr>
        <w:t xml:space="preserve"> нормативных правовых актов Правительства Российской Федерации, затрагивающих права, свободы и законные интересы организаций.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proofErr w:type="gramStart"/>
      <w:r>
        <w:rPr>
          <w:rFonts w:ascii="Verdana" w:hAnsi="Verdana"/>
          <w:color w:val="555555"/>
          <w:sz w:val="18"/>
          <w:szCs w:val="18"/>
        </w:rPr>
        <w:t>Иное истолкование Федерального закона "Об адвокатской деятельности и адвокатуре в Российской Федерации" в системе действующего правового регулирования ограничивало бы как реализацию публичных функций адвокатуры, так и конституционное право сообщества адвокатов на объединение для защиты своих интересов и связанных с ним принципов корпоративности и самоуправления адвокатуры, а также право объединения адвокатов на судебную защиту.</w:t>
      </w:r>
      <w:proofErr w:type="gramEnd"/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Таким образом, оспариваемые законоположения по смыслу, придаваемому им правоприменительной практикой, содержат неопределенность и могут рассматриваться как нарушающие конституционные права адвокатов Российской Федерации.</w:t>
      </w:r>
    </w:p>
    <w:p w:rsidR="008E557A" w:rsidRDefault="008E557A" w:rsidP="008E557A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555555"/>
          <w:sz w:val="21"/>
          <w:szCs w:val="21"/>
        </w:rPr>
        <w:lastRenderedPageBreak/>
        <w:br/>
      </w:r>
    </w:p>
    <w:p w:rsidR="008E557A" w:rsidRDefault="008E557A" w:rsidP="008E55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Судья</w:t>
      </w:r>
      <w:r>
        <w:rPr>
          <w:rFonts w:ascii="Verdana" w:hAnsi="Verdana"/>
          <w:color w:val="555555"/>
          <w:sz w:val="18"/>
          <w:szCs w:val="18"/>
        </w:rPr>
        <w:br/>
        <w:t>Конституционного Суда</w:t>
      </w:r>
      <w:r>
        <w:rPr>
          <w:rFonts w:ascii="Verdana" w:hAnsi="Verdana"/>
          <w:color w:val="555555"/>
          <w:sz w:val="18"/>
          <w:szCs w:val="18"/>
        </w:rPr>
        <w:br/>
        <w:t>Российской Федерации</w:t>
      </w:r>
      <w:r>
        <w:rPr>
          <w:rFonts w:ascii="Verdana" w:hAnsi="Verdana"/>
          <w:color w:val="555555"/>
          <w:sz w:val="18"/>
          <w:szCs w:val="18"/>
        </w:rPr>
        <w:br/>
        <w:t>В.Г.ЯРОСЛАВЦЕВ</w:t>
      </w:r>
    </w:p>
    <w:p w:rsidR="0088097C" w:rsidRPr="008E557A" w:rsidRDefault="0088097C" w:rsidP="008E557A"/>
    <w:sectPr w:rsidR="0088097C" w:rsidRPr="008E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EE"/>
    <w:rsid w:val="00595091"/>
    <w:rsid w:val="007573F9"/>
    <w:rsid w:val="007837EE"/>
    <w:rsid w:val="0088097C"/>
    <w:rsid w:val="008E557A"/>
    <w:rsid w:val="00A724AC"/>
    <w:rsid w:val="00D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2</cp:revision>
  <dcterms:created xsi:type="dcterms:W3CDTF">2017-11-12T17:12:00Z</dcterms:created>
  <dcterms:modified xsi:type="dcterms:W3CDTF">2017-11-12T17:12:00Z</dcterms:modified>
</cp:coreProperties>
</file>